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6981" w14:textId="77777777" w:rsidR="00F836AF" w:rsidRDefault="00000000">
      <w:pPr>
        <w:pStyle w:val="Default"/>
        <w:spacing w:before="0" w:after="160" w:line="259" w:lineRule="auto"/>
        <w:rPr>
          <w:rFonts w:ascii="Arial" w:eastAsia="Arial" w:hAnsi="Arial" w:cs="Arial"/>
          <w:b/>
          <w:bCs/>
          <w:color w:val="0070C0"/>
          <w:sz w:val="36"/>
          <w:szCs w:val="36"/>
          <w:u w:color="0070C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/>
          <w:b/>
          <w:bCs/>
          <w:color w:val="0070C0"/>
          <w:sz w:val="36"/>
          <w:szCs w:val="36"/>
          <w:u w:color="0070C0"/>
          <w14:textOutline w14:w="0" w14:cap="flat" w14:cmpd="sng" w14:algn="ctr">
            <w14:noFill/>
            <w14:prstDash w14:val="solid"/>
            <w14:bevel/>
          </w14:textOutline>
        </w:rPr>
        <w:t>National Preceptorship Programme for Nursing</w:t>
      </w:r>
    </w:p>
    <w:p w14:paraId="736F5EF0" w14:textId="77777777" w:rsidR="00F836AF" w:rsidRDefault="00000000">
      <w:pPr>
        <w:pStyle w:val="Heading2"/>
        <w:keepNext w:val="0"/>
        <w:spacing w:after="160" w:line="259" w:lineRule="auto"/>
        <w:rPr>
          <w:rFonts w:ascii="Arial" w:eastAsia="Arial" w:hAnsi="Arial" w:cs="Arial"/>
          <w:color w:val="0070C0"/>
          <w:sz w:val="28"/>
          <w:szCs w:val="28"/>
          <w:u w:color="0070C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/>
          <w:color w:val="0070C0"/>
          <w:sz w:val="28"/>
          <w:szCs w:val="28"/>
          <w:u w:color="0070C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Preceptor role descriptor</w:t>
      </w:r>
    </w:p>
    <w:p w14:paraId="129A1EAB" w14:textId="77777777" w:rsidR="00F836AF" w:rsidRDefault="00000000">
      <w:pPr>
        <w:pStyle w:val="Body"/>
        <w:spacing w:after="240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To provide guidance to the preceptee by facilitating the transition from student to registered practitioner. This should </w:t>
      </w:r>
      <w:proofErr w:type="gramStart"/>
      <w:r>
        <w:rPr>
          <w:rStyle w:val="NoneA"/>
          <w:rFonts w:ascii="Arial" w:hAnsi="Arial"/>
        </w:rPr>
        <w:t>be achieved</w:t>
      </w:r>
      <w:proofErr w:type="gramEnd"/>
      <w:r>
        <w:rPr>
          <w:rStyle w:val="NoneA"/>
          <w:rFonts w:ascii="Arial" w:hAnsi="Arial"/>
        </w:rPr>
        <w:t xml:space="preserve"> by gaining experience and applying learning in a clinical setting during the preceptorship period. The role of preceptor should </w:t>
      </w:r>
      <w:proofErr w:type="gramStart"/>
      <w:r>
        <w:rPr>
          <w:rStyle w:val="NoneA"/>
          <w:rFonts w:ascii="Arial" w:hAnsi="Arial"/>
        </w:rPr>
        <w:t>be provided</w:t>
      </w:r>
      <w:proofErr w:type="gramEnd"/>
      <w:r>
        <w:rPr>
          <w:rStyle w:val="NoneA"/>
          <w:rFonts w:ascii="Arial" w:hAnsi="Arial"/>
        </w:rPr>
        <w:t xml:space="preserve"> with protected time as set out in the preceptorship policy.</w:t>
      </w:r>
    </w:p>
    <w:p w14:paraId="3D9734CD" w14:textId="77777777" w:rsidR="00F836AF" w:rsidRDefault="00000000">
      <w:pPr>
        <w:pStyle w:val="Body"/>
        <w:spacing w:after="240"/>
        <w:ind w:left="75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It is the responsibility of the preceptor to:</w:t>
      </w:r>
    </w:p>
    <w:p w14:paraId="6CD17C87" w14:textId="77777777" w:rsidR="00F836AF" w:rsidRDefault="00000000">
      <w:pPr>
        <w:numPr>
          <w:ilvl w:val="0"/>
          <w:numId w:val="2"/>
        </w:numPr>
        <w:spacing w:after="24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Possess a good understanding of the preceptor framework requirements and preceptorship policy and communicate these to the preceptee clearly and concisely. </w:t>
      </w:r>
    </w:p>
    <w:p w14:paraId="3BA34200" w14:textId="77777777" w:rsidR="00F836AF" w:rsidRDefault="00000000">
      <w:pPr>
        <w:numPr>
          <w:ilvl w:val="0"/>
          <w:numId w:val="2"/>
        </w:numPr>
        <w:spacing w:after="24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Understand the scope and boundaries of the roles of the preceptee.</w:t>
      </w:r>
    </w:p>
    <w:p w14:paraId="0127D6B1" w14:textId="77777777" w:rsidR="00F836AF" w:rsidRDefault="00000000">
      <w:pPr>
        <w:numPr>
          <w:ilvl w:val="0"/>
          <w:numId w:val="2"/>
        </w:numPr>
        <w:spacing w:after="24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Possess the required skills and competences expected of a preceptor.</w:t>
      </w:r>
    </w:p>
    <w:p w14:paraId="7063EBDC" w14:textId="77777777" w:rsidR="00F836AF" w:rsidRDefault="00000000">
      <w:pPr>
        <w:numPr>
          <w:ilvl w:val="0"/>
          <w:numId w:val="2"/>
        </w:numPr>
        <w:spacing w:after="24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Attend preceptor training and updates.</w:t>
      </w:r>
    </w:p>
    <w:p w14:paraId="445C5387" w14:textId="77777777" w:rsidR="00F836AF" w:rsidRDefault="00000000">
      <w:pPr>
        <w:numPr>
          <w:ilvl w:val="0"/>
          <w:numId w:val="2"/>
        </w:numPr>
        <w:spacing w:after="24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Ensure all induction has </w:t>
      </w:r>
      <w:proofErr w:type="gramStart"/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been completed</w:t>
      </w:r>
      <w:proofErr w:type="gramEnd"/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and check that the preceptee is fully aware of local ways of working and appropriate policies.</w:t>
      </w:r>
    </w:p>
    <w:p w14:paraId="24FD4A1F" w14:textId="77777777" w:rsidR="00F836AF" w:rsidRDefault="00000000">
      <w:pPr>
        <w:numPr>
          <w:ilvl w:val="0"/>
          <w:numId w:val="2"/>
        </w:numPr>
        <w:spacing w:after="24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Facilitate introductions for the newly registered practitioner to colleagues, the multi-disciplinary team, </w:t>
      </w:r>
      <w:proofErr w:type="gramStart"/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peers</w:t>
      </w:r>
      <w:proofErr w:type="gramEnd"/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and others (internal and external to the organisation, as appropriate) with support from line managers, educators and preceptorship champions.</w:t>
      </w:r>
    </w:p>
    <w:p w14:paraId="24114634" w14:textId="77777777" w:rsidR="00F836AF" w:rsidRDefault="00000000">
      <w:pPr>
        <w:numPr>
          <w:ilvl w:val="0"/>
          <w:numId w:val="2"/>
        </w:numPr>
        <w:spacing w:after="24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Promote networking and development of effective working relationships.</w:t>
      </w:r>
    </w:p>
    <w:p w14:paraId="45BF028C" w14:textId="77777777" w:rsidR="00F836AF" w:rsidRDefault="00000000">
      <w:pPr>
        <w:numPr>
          <w:ilvl w:val="0"/>
          <w:numId w:val="2"/>
        </w:numPr>
        <w:spacing w:after="24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Agree learning needs with the preceptee and develop a learning plan with achievable goals.</w:t>
      </w:r>
    </w:p>
    <w:p w14:paraId="4BD17D8A" w14:textId="77777777" w:rsidR="00F836AF" w:rsidRDefault="00000000">
      <w:pPr>
        <w:numPr>
          <w:ilvl w:val="0"/>
          <w:numId w:val="2"/>
        </w:numPr>
        <w:spacing w:after="24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Carry out</w:t>
      </w:r>
      <w:proofErr w:type="gramEnd"/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regular reviews with the newly registered practitioner.</w:t>
      </w:r>
    </w:p>
    <w:p w14:paraId="3EC9F851" w14:textId="77777777" w:rsidR="00F836AF" w:rsidRDefault="00000000">
      <w:pPr>
        <w:numPr>
          <w:ilvl w:val="0"/>
          <w:numId w:val="2"/>
        </w:numPr>
        <w:spacing w:after="24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Use coaching and mentoring skills to enable the newly registered practitioner to develop clinically and professionally, and to develop confidence.</w:t>
      </w:r>
    </w:p>
    <w:p w14:paraId="65480574" w14:textId="77777777" w:rsidR="00F836AF" w:rsidRDefault="00000000">
      <w:pPr>
        <w:numPr>
          <w:ilvl w:val="0"/>
          <w:numId w:val="2"/>
        </w:numPr>
        <w:spacing w:after="24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Facilitate a supportive and inclusive learning environment by signposting resources and actively planning learning opportunities for clinical, </w:t>
      </w:r>
      <w:proofErr w:type="gramStart"/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professional</w:t>
      </w:r>
      <w:proofErr w:type="gramEnd"/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and personal growth of the newly registered practitioner.</w:t>
      </w:r>
    </w:p>
    <w:p w14:paraId="17061EAA" w14:textId="77777777" w:rsidR="00F836AF" w:rsidRDefault="00000000">
      <w:pPr>
        <w:numPr>
          <w:ilvl w:val="0"/>
          <w:numId w:val="2"/>
        </w:numPr>
        <w:spacing w:after="24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Give timely and appropriate feedback to the newly registered practitioner on a regular basis.</w:t>
      </w:r>
    </w:p>
    <w:p w14:paraId="60D32C55" w14:textId="77777777" w:rsidR="00F836AF" w:rsidRDefault="00000000">
      <w:pPr>
        <w:numPr>
          <w:ilvl w:val="0"/>
          <w:numId w:val="2"/>
        </w:numPr>
        <w:spacing w:after="24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Liaise</w:t>
      </w:r>
      <w:proofErr w:type="gramEnd"/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with the line manager to monitor progress and address areas of poor performance or areas requiring further development through objective setting and regular review, keeping the preceptorship lead involved.</w:t>
      </w:r>
    </w:p>
    <w:p w14:paraId="2058AB26" w14:textId="77777777" w:rsidR="00F836AF" w:rsidRDefault="00F836AF">
      <w:pPr>
        <w:pStyle w:val="Body"/>
        <w:spacing w:after="160" w:line="259" w:lineRule="auto"/>
        <w:rPr>
          <w:rFonts w:ascii="Arial" w:eastAsia="Arial" w:hAnsi="Arial" w:cs="Arial"/>
          <w:b/>
          <w:bCs/>
          <w:color w:val="2F5496"/>
          <w:sz w:val="22"/>
          <w:szCs w:val="22"/>
          <w:u w:color="2F5496"/>
        </w:rPr>
      </w:pPr>
    </w:p>
    <w:p w14:paraId="04AA845C" w14:textId="77777777" w:rsidR="00F836AF" w:rsidRDefault="00000000">
      <w:pPr>
        <w:pStyle w:val="Default"/>
        <w:spacing w:before="0" w:after="160" w:line="259" w:lineRule="auto"/>
        <w:rPr>
          <w:rFonts w:ascii="Arial" w:eastAsia="Arial" w:hAnsi="Arial" w:cs="Arial"/>
          <w:b/>
          <w:bCs/>
          <w:color w:val="0070C0"/>
          <w:sz w:val="36"/>
          <w:szCs w:val="36"/>
          <w:u w:color="0070C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/>
          <w:b/>
          <w:bCs/>
          <w:color w:val="0070C0"/>
          <w:sz w:val="36"/>
          <w:szCs w:val="36"/>
          <w:u w:color="0070C0"/>
          <w14:textOutline w14:w="0" w14:cap="flat" w14:cmpd="sng" w14:algn="ctr">
            <w14:noFill/>
            <w14:prstDash w14:val="solid"/>
            <w14:bevel/>
          </w14:textOutline>
        </w:rPr>
        <w:lastRenderedPageBreak/>
        <w:t>National Preceptorship Project for Nursing</w:t>
      </w:r>
    </w:p>
    <w:p w14:paraId="1CA46FB4" w14:textId="77777777" w:rsidR="00F836AF" w:rsidRDefault="00000000">
      <w:pPr>
        <w:pStyle w:val="Heading2"/>
        <w:keepNext w:val="0"/>
        <w:spacing w:after="160" w:line="259" w:lineRule="auto"/>
        <w:rPr>
          <w:rFonts w:ascii="Arial" w:eastAsia="Arial" w:hAnsi="Arial" w:cs="Arial"/>
          <w:color w:val="0070C0"/>
          <w:sz w:val="28"/>
          <w:szCs w:val="28"/>
          <w:u w:color="0070C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/>
          <w:color w:val="0070C0"/>
          <w:sz w:val="28"/>
          <w:szCs w:val="28"/>
          <w:u w:color="0070C0"/>
          <w14:textOutline w14:w="0" w14:cap="flat" w14:cmpd="sng" w14:algn="ctr">
            <w14:noFill/>
            <w14:prstDash w14:val="solid"/>
            <w14:bevel/>
          </w14:textOutline>
        </w:rPr>
        <w:t>Preceptorship lead role descriptor</w:t>
      </w:r>
    </w:p>
    <w:p w14:paraId="6B5DFB4B" w14:textId="77777777" w:rsidR="00F836AF" w:rsidRDefault="00000000">
      <w:pPr>
        <w:pStyle w:val="Body"/>
        <w:spacing w:after="160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An appointed preceptorship lead should be responsible for overseeing the preceptorship programme at each organisation or ICS. The role may </w:t>
      </w:r>
      <w:proofErr w:type="gramStart"/>
      <w:r>
        <w:rPr>
          <w:rStyle w:val="NoneA"/>
          <w:rFonts w:ascii="Arial" w:hAnsi="Arial"/>
        </w:rPr>
        <w:t>be combined</w:t>
      </w:r>
      <w:proofErr w:type="gramEnd"/>
      <w:r>
        <w:rPr>
          <w:rStyle w:val="NoneA"/>
          <w:rFonts w:ascii="Arial" w:hAnsi="Arial"/>
        </w:rPr>
        <w:t xml:space="preserve"> with another role, depending on the organisation and the number of newly registered practitioners.</w:t>
      </w:r>
    </w:p>
    <w:p w14:paraId="0F7E6136" w14:textId="77777777" w:rsidR="00F836AF" w:rsidRDefault="00000000">
      <w:pPr>
        <w:pStyle w:val="Body"/>
        <w:spacing w:after="160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It is the responsibility of the preceptorship lead to:</w:t>
      </w:r>
    </w:p>
    <w:p w14:paraId="7E641CEB" w14:textId="77777777" w:rsidR="00F836AF" w:rsidRDefault="00000000">
      <w:pPr>
        <w:numPr>
          <w:ilvl w:val="0"/>
          <w:numId w:val="4"/>
        </w:numPr>
        <w:spacing w:after="20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Coordinate the identification of preceptors, know who they are and provide the appropriate level of preparation and support. </w:t>
      </w:r>
    </w:p>
    <w:p w14:paraId="61B66E70" w14:textId="77777777" w:rsidR="00F836AF" w:rsidRDefault="00000000">
      <w:pPr>
        <w:numPr>
          <w:ilvl w:val="0"/>
          <w:numId w:val="4"/>
        </w:numPr>
        <w:spacing w:after="20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Identify all NRNs/NRNAs requiring preceptorship and others for whom preceptorship </w:t>
      </w:r>
      <w:proofErr w:type="gramStart"/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is deemed</w:t>
      </w:r>
      <w:proofErr w:type="gramEnd"/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beneficial and make appropriate arrangements.</w:t>
      </w:r>
    </w:p>
    <w:p w14:paraId="2EB79D53" w14:textId="77777777" w:rsidR="00F836AF" w:rsidRDefault="00000000">
      <w:pPr>
        <w:numPr>
          <w:ilvl w:val="0"/>
          <w:numId w:val="4"/>
        </w:numPr>
        <w:spacing w:after="20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Allocate or delegate the responsibility for identifying preceptors in time for the preceptee’s start date, which may include involvement in the recruitment process.</w:t>
      </w:r>
    </w:p>
    <w:p w14:paraId="551B3C70" w14:textId="77777777" w:rsidR="00F836AF" w:rsidRDefault="00000000">
      <w:pPr>
        <w:numPr>
          <w:ilvl w:val="0"/>
          <w:numId w:val="4"/>
        </w:numPr>
        <w:spacing w:after="20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Monitor and track completion rates for all preceptees.</w:t>
      </w:r>
    </w:p>
    <w:p w14:paraId="10EA72E0" w14:textId="77777777" w:rsidR="00F836AF" w:rsidRDefault="00000000">
      <w:pPr>
        <w:numPr>
          <w:ilvl w:val="0"/>
          <w:numId w:val="4"/>
        </w:numPr>
        <w:spacing w:after="20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Perform regular checks that the preceptor/preceptee relationship is working satisfactorily.</w:t>
      </w:r>
    </w:p>
    <w:p w14:paraId="0D45BB38" w14:textId="77777777" w:rsidR="00F836AF" w:rsidRDefault="00000000">
      <w:pPr>
        <w:numPr>
          <w:ilvl w:val="0"/>
          <w:numId w:val="4"/>
        </w:numPr>
        <w:spacing w:after="20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Identify any development or support needs of preceptors. </w:t>
      </w:r>
    </w:p>
    <w:p w14:paraId="472BFD87" w14:textId="7E9024E3" w:rsidR="00F836AF" w:rsidRDefault="00000000">
      <w:pPr>
        <w:numPr>
          <w:ilvl w:val="0"/>
          <w:numId w:val="6"/>
        </w:numPr>
        <w:spacing w:after="20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Measure the effectiveness and impact of preceptorship programmes on retention and staff </w:t>
      </w:r>
      <w:r w:rsidR="005C6A7B"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engagement and</w:t>
      </w: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evaluate programmes after each cohort.</w:t>
      </w:r>
    </w:p>
    <w:p w14:paraId="7DAA07FE" w14:textId="77777777" w:rsidR="00F836AF" w:rsidRDefault="00000000">
      <w:pPr>
        <w:numPr>
          <w:ilvl w:val="0"/>
          <w:numId w:val="4"/>
        </w:numPr>
        <w:spacing w:after="20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Ensure there are sufficient trained preceptors.</w:t>
      </w:r>
    </w:p>
    <w:p w14:paraId="7F01A750" w14:textId="77777777" w:rsidR="00F836AF" w:rsidRDefault="00000000">
      <w:pPr>
        <w:numPr>
          <w:ilvl w:val="0"/>
          <w:numId w:val="4"/>
        </w:numPr>
        <w:spacing w:after="20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Support and prioritise staff retention.</w:t>
      </w:r>
    </w:p>
    <w:p w14:paraId="7D7C94A1" w14:textId="77777777" w:rsidR="00F836AF" w:rsidRDefault="00000000">
      <w:pPr>
        <w:numPr>
          <w:ilvl w:val="0"/>
          <w:numId w:val="4"/>
        </w:numPr>
        <w:spacing w:after="20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Act as the point of escalation to maintain the relationship between preceptor and preceptee.</w:t>
      </w:r>
    </w:p>
    <w:p w14:paraId="2F5EEC56" w14:textId="77777777" w:rsidR="00F836AF" w:rsidRDefault="00000000">
      <w:pPr>
        <w:numPr>
          <w:ilvl w:val="0"/>
          <w:numId w:val="4"/>
        </w:numPr>
        <w:spacing w:after="20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Use coaching skills and techniques to facilitate as appropriate.</w:t>
      </w:r>
    </w:p>
    <w:p w14:paraId="679D5EDB" w14:textId="77777777" w:rsidR="00F836AF" w:rsidRDefault="00000000">
      <w:pPr>
        <w:numPr>
          <w:ilvl w:val="0"/>
          <w:numId w:val="4"/>
        </w:numPr>
        <w:spacing w:after="20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Develop the Preceptorship Champion Network if required.</w:t>
      </w:r>
    </w:p>
    <w:p w14:paraId="1B4CD991" w14:textId="77777777" w:rsidR="00F836AF" w:rsidRDefault="00000000">
      <w:pPr>
        <w:numPr>
          <w:ilvl w:val="0"/>
          <w:numId w:val="4"/>
        </w:numPr>
        <w:spacing w:after="20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Liaise with other local and national preceptorship leads. </w:t>
      </w:r>
    </w:p>
    <w:p w14:paraId="6E4359A1" w14:textId="77777777" w:rsidR="00F836AF" w:rsidRDefault="00000000">
      <w:pPr>
        <w:numPr>
          <w:ilvl w:val="0"/>
          <w:numId w:val="4"/>
        </w:numPr>
        <w:spacing w:after="20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Ensure preceptorship operates within the DH framework (2010), HEE Standards (2017), NMC Principles of Preceptorship (2020) and National Preceptorship Framework (2022).</w:t>
      </w:r>
    </w:p>
    <w:p w14:paraId="28D25A0B" w14:textId="77777777" w:rsidR="00F836AF" w:rsidRDefault="00F836AF">
      <w:pPr>
        <w:spacing w:after="200" w:line="360" w:lineRule="auto"/>
        <w:ind w:left="720"/>
        <w:rPr>
          <w:rStyle w:val="NoneA"/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48CBFF0" w14:textId="7AE4222E" w:rsidR="00F836AF" w:rsidRPr="005C6A7B" w:rsidRDefault="00000000" w:rsidP="005C6A7B">
      <w:pPr>
        <w:pStyle w:val="Body"/>
        <w:spacing w:after="160" w:line="259" w:lineRule="auto"/>
      </w:pPr>
      <w:r>
        <w:rPr>
          <w:rFonts w:ascii="Arial Unicode MS" w:hAnsi="Arial Unicode MS"/>
          <w:color w:val="2F5496"/>
          <w:sz w:val="22"/>
          <w:szCs w:val="22"/>
          <w:u w:color="2F5496"/>
        </w:rPr>
        <w:br w:type="page"/>
      </w:r>
    </w:p>
    <w:p w14:paraId="76AC0904" w14:textId="77777777" w:rsidR="00F836AF" w:rsidRDefault="00000000">
      <w:pPr>
        <w:pStyle w:val="Default"/>
        <w:spacing w:before="0" w:after="160" w:line="259" w:lineRule="auto"/>
        <w:rPr>
          <w:rFonts w:ascii="Arial" w:eastAsia="Arial" w:hAnsi="Arial" w:cs="Arial"/>
          <w:b/>
          <w:bCs/>
          <w:color w:val="0070C0"/>
          <w:sz w:val="36"/>
          <w:szCs w:val="36"/>
          <w:u w:color="0070C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/>
          <w:b/>
          <w:bCs/>
          <w:color w:val="0070C0"/>
          <w:sz w:val="36"/>
          <w:szCs w:val="36"/>
          <w:u w:color="0070C0"/>
          <w14:textOutline w14:w="0" w14:cap="flat" w14:cmpd="sng" w14:algn="ctr">
            <w14:noFill/>
            <w14:prstDash w14:val="solid"/>
            <w14:bevel/>
          </w14:textOutline>
        </w:rPr>
        <w:lastRenderedPageBreak/>
        <w:t>National Preceptorship Project for Nursing</w:t>
      </w:r>
    </w:p>
    <w:p w14:paraId="40E2CC73" w14:textId="77777777" w:rsidR="00F836AF" w:rsidRDefault="00000000">
      <w:pPr>
        <w:pStyle w:val="Heading2"/>
        <w:keepNext w:val="0"/>
        <w:spacing w:after="160" w:line="259" w:lineRule="auto"/>
        <w:rPr>
          <w:rFonts w:ascii="Arial" w:eastAsia="Arial" w:hAnsi="Arial" w:cs="Arial"/>
          <w:color w:val="0070C0"/>
          <w:sz w:val="28"/>
          <w:szCs w:val="28"/>
          <w:u w:color="0070C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/>
          <w:color w:val="0070C0"/>
          <w:sz w:val="28"/>
          <w:szCs w:val="28"/>
          <w:u w:color="0070C0"/>
          <w14:textOutline w14:w="0" w14:cap="flat" w14:cmpd="sng" w14:algn="ctr">
            <w14:noFill/>
            <w14:prstDash w14:val="solid"/>
            <w14:bevel/>
          </w14:textOutline>
        </w:rPr>
        <w:t>Preceptorship champion role descriptor</w:t>
      </w:r>
    </w:p>
    <w:p w14:paraId="57CA2421" w14:textId="77777777" w:rsidR="00F836AF" w:rsidRDefault="00000000">
      <w:pPr>
        <w:pStyle w:val="Body"/>
        <w:spacing w:after="160" w:line="259" w:lineRule="auto"/>
        <w:rPr>
          <w:rStyle w:val="NoneA"/>
          <w:rFonts w:ascii="Arial" w:eastAsia="Arial" w:hAnsi="Arial" w:cs="Arial"/>
        </w:rPr>
      </w:pPr>
      <w:r>
        <w:rPr>
          <w:rFonts w:ascii="Arial" w:hAnsi="Arial"/>
        </w:rPr>
        <w:t xml:space="preserve">The role of the preceptorship champion is to promote the value of preceptorship and support implementation within their area, organisation and/or ICS. The role should be held by an experienced preceptor who is </w:t>
      </w:r>
      <w:proofErr w:type="gramStart"/>
      <w:r>
        <w:rPr>
          <w:rFonts w:ascii="Arial" w:hAnsi="Arial"/>
        </w:rPr>
        <w:t>passionate</w:t>
      </w:r>
      <w:proofErr w:type="gramEnd"/>
      <w:r>
        <w:rPr>
          <w:rFonts w:ascii="Arial" w:hAnsi="Arial"/>
        </w:rPr>
        <w:t xml:space="preserve"> about preceptorship. </w:t>
      </w:r>
    </w:p>
    <w:p w14:paraId="00D8E35A" w14:textId="77777777" w:rsidR="00F836AF" w:rsidRDefault="00000000">
      <w:pPr>
        <w:pStyle w:val="Body"/>
        <w:spacing w:after="160" w:line="259" w:lineRule="auto"/>
        <w:rPr>
          <w:rStyle w:val="NoneA"/>
          <w:rFonts w:ascii="Arial" w:eastAsia="Arial" w:hAnsi="Arial" w:cs="Arial"/>
        </w:rPr>
      </w:pPr>
      <w:r>
        <w:rPr>
          <w:rFonts w:ascii="Arial" w:hAnsi="Arial"/>
        </w:rPr>
        <w:t>It is the responsibility of the preceptorship champion to:</w:t>
      </w:r>
    </w:p>
    <w:p w14:paraId="1B96B39D" w14:textId="77777777" w:rsidR="00F836AF" w:rsidRDefault="00000000">
      <w:pPr>
        <w:pStyle w:val="Body"/>
        <w:numPr>
          <w:ilvl w:val="0"/>
          <w:numId w:val="8"/>
        </w:numPr>
        <w:spacing w:after="240"/>
        <w:rPr>
          <w:rFonts w:ascii="Arial" w:hAnsi="Arial"/>
        </w:rPr>
      </w:pPr>
      <w:r>
        <w:rPr>
          <w:rFonts w:ascii="Arial" w:hAnsi="Arial"/>
        </w:rPr>
        <w:t xml:space="preserve">Raise the profile, the </w:t>
      </w:r>
      <w:proofErr w:type="gramStart"/>
      <w:r>
        <w:rPr>
          <w:rFonts w:ascii="Arial" w:hAnsi="Arial"/>
        </w:rPr>
        <w:t>value</w:t>
      </w:r>
      <w:proofErr w:type="gramEnd"/>
      <w:r>
        <w:rPr>
          <w:rFonts w:ascii="Arial" w:hAnsi="Arial"/>
        </w:rPr>
        <w:t xml:space="preserve"> and the benefits of the preceptorship programme within their own clinical area or organisation. </w:t>
      </w:r>
    </w:p>
    <w:p w14:paraId="7F753F30" w14:textId="77777777" w:rsidR="00F836AF" w:rsidRDefault="00000000">
      <w:pPr>
        <w:pStyle w:val="Body"/>
        <w:numPr>
          <w:ilvl w:val="0"/>
          <w:numId w:val="8"/>
        </w:numPr>
        <w:spacing w:after="240"/>
        <w:rPr>
          <w:rFonts w:ascii="Arial" w:hAnsi="Arial"/>
        </w:rPr>
      </w:pPr>
      <w:proofErr w:type="gramStart"/>
      <w:r>
        <w:rPr>
          <w:rFonts w:ascii="Arial" w:hAnsi="Arial"/>
        </w:rPr>
        <w:t>Act as</w:t>
      </w:r>
      <w:proofErr w:type="gramEnd"/>
      <w:r>
        <w:rPr>
          <w:rFonts w:ascii="Arial" w:hAnsi="Arial"/>
        </w:rPr>
        <w:t xml:space="preserve"> a role model for best practice in support of newly qualified staff or act as a role model for best practice undertaking the preceptorship programme (this will depend on who the champion is).</w:t>
      </w:r>
    </w:p>
    <w:p w14:paraId="5005FFC6" w14:textId="77777777" w:rsidR="00F836AF" w:rsidRDefault="00000000">
      <w:pPr>
        <w:pStyle w:val="Body"/>
        <w:numPr>
          <w:ilvl w:val="0"/>
          <w:numId w:val="8"/>
        </w:numPr>
        <w:spacing w:after="240"/>
        <w:rPr>
          <w:rFonts w:ascii="Arial" w:hAnsi="Arial"/>
        </w:rPr>
      </w:pPr>
      <w:r>
        <w:rPr>
          <w:rFonts w:ascii="Arial" w:hAnsi="Arial"/>
        </w:rPr>
        <w:t>Engage with the organisation's preceptorship team to continue the evolution of preceptorship work internally and across the region as appropriate.</w:t>
      </w:r>
    </w:p>
    <w:p w14:paraId="11321D62" w14:textId="77777777" w:rsidR="00F836AF" w:rsidRDefault="00000000">
      <w:pPr>
        <w:pStyle w:val="Body"/>
        <w:numPr>
          <w:ilvl w:val="0"/>
          <w:numId w:val="8"/>
        </w:numPr>
        <w:spacing w:after="240"/>
        <w:rPr>
          <w:rFonts w:ascii="Arial" w:hAnsi="Arial"/>
        </w:rPr>
      </w:pPr>
      <w:proofErr w:type="gramStart"/>
      <w:r>
        <w:rPr>
          <w:rFonts w:ascii="Arial" w:hAnsi="Arial"/>
        </w:rPr>
        <w:t>Liaise</w:t>
      </w:r>
      <w:proofErr w:type="gramEnd"/>
      <w:r>
        <w:rPr>
          <w:rFonts w:ascii="Arial" w:hAnsi="Arial"/>
        </w:rPr>
        <w:t xml:space="preserve"> with other preceptorship champions and facilitate development and delivery of preceptorship communities of practice.</w:t>
      </w:r>
    </w:p>
    <w:p w14:paraId="4A9DF2E5" w14:textId="77777777" w:rsidR="00F836AF" w:rsidRDefault="00000000">
      <w:pPr>
        <w:pStyle w:val="Body"/>
        <w:numPr>
          <w:ilvl w:val="0"/>
          <w:numId w:val="8"/>
        </w:numPr>
        <w:spacing w:after="240"/>
        <w:rPr>
          <w:rFonts w:ascii="Arial" w:hAnsi="Arial"/>
        </w:rPr>
      </w:pPr>
      <w:r>
        <w:rPr>
          <w:rFonts w:ascii="Arial" w:hAnsi="Arial"/>
        </w:rPr>
        <w:t xml:space="preserve">Feedback to their organisation's preceptorship team when improvement and education </w:t>
      </w:r>
      <w:proofErr w:type="gramStart"/>
      <w:r>
        <w:rPr>
          <w:rFonts w:ascii="Arial" w:hAnsi="Arial"/>
        </w:rPr>
        <w:t>are required</w:t>
      </w:r>
      <w:proofErr w:type="gramEnd"/>
      <w:r>
        <w:rPr>
          <w:rFonts w:ascii="Arial" w:hAnsi="Arial"/>
        </w:rPr>
        <w:t xml:space="preserve"> in areas, or where newly qualified staff require additional input.</w:t>
      </w:r>
    </w:p>
    <w:p w14:paraId="287C212C" w14:textId="77777777" w:rsidR="00F836AF" w:rsidRDefault="00000000">
      <w:pPr>
        <w:pStyle w:val="Body"/>
        <w:numPr>
          <w:ilvl w:val="0"/>
          <w:numId w:val="8"/>
        </w:numPr>
        <w:spacing w:after="240"/>
        <w:rPr>
          <w:rFonts w:ascii="Arial" w:hAnsi="Arial"/>
        </w:rPr>
      </w:pPr>
      <w:r>
        <w:rPr>
          <w:rFonts w:ascii="Arial" w:hAnsi="Arial"/>
        </w:rPr>
        <w:t>Share knowledge and skills with others to help them develop their thinking and practice.</w:t>
      </w:r>
    </w:p>
    <w:p w14:paraId="3D1150A1" w14:textId="77777777" w:rsidR="00F836AF" w:rsidRDefault="00F836AF">
      <w:pPr>
        <w:pStyle w:val="Body"/>
        <w:spacing w:after="240"/>
        <w:rPr>
          <w:rFonts w:ascii="Arial" w:eastAsia="Arial" w:hAnsi="Arial" w:cs="Arial"/>
          <w:sz w:val="22"/>
          <w:szCs w:val="22"/>
        </w:rPr>
      </w:pPr>
    </w:p>
    <w:p w14:paraId="5CEAA59A" w14:textId="12B6098C" w:rsidR="00F836AF" w:rsidRPr="00DE280C" w:rsidRDefault="00000000" w:rsidP="00DE280C">
      <w:pPr>
        <w:pStyle w:val="Body"/>
        <w:spacing w:after="160" w:line="259" w:lineRule="auto"/>
      </w:pPr>
      <w:r>
        <w:rPr>
          <w:rFonts w:ascii="Arial Unicode MS" w:hAnsi="Arial Unicode MS"/>
          <w:sz w:val="22"/>
          <w:szCs w:val="22"/>
        </w:rPr>
        <w:br w:type="page"/>
      </w:r>
      <w:r>
        <w:rPr>
          <w:rStyle w:val="NoneA"/>
          <w:rFonts w:ascii="Arial" w:hAnsi="Arial"/>
          <w:b/>
          <w:bCs/>
          <w:color w:val="0070C0"/>
          <w:sz w:val="36"/>
          <w:szCs w:val="36"/>
          <w:u w:color="0070C0"/>
        </w:rPr>
        <w:lastRenderedPageBreak/>
        <w:t>National Preceptorship Project for Nursing</w:t>
      </w:r>
    </w:p>
    <w:p w14:paraId="30DFFC02" w14:textId="77777777" w:rsidR="00F836AF" w:rsidRDefault="00000000">
      <w:pPr>
        <w:pStyle w:val="Heading2"/>
        <w:keepNext w:val="0"/>
        <w:spacing w:after="160" w:line="259" w:lineRule="auto"/>
        <w:rPr>
          <w:rFonts w:ascii="Arial" w:eastAsia="Arial" w:hAnsi="Arial" w:cs="Arial"/>
          <w:color w:val="0070C0"/>
          <w:sz w:val="28"/>
          <w:szCs w:val="28"/>
          <w:u w:color="0070C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/>
          <w:color w:val="0070C0"/>
          <w:sz w:val="28"/>
          <w:szCs w:val="28"/>
          <w:u w:color="0070C0"/>
          <w14:textOutline w14:w="0" w14:cap="flat" w14:cmpd="sng" w14:algn="ctr">
            <w14:noFill/>
            <w14:prstDash w14:val="solid"/>
            <w14:bevel/>
          </w14:textOutline>
        </w:rPr>
        <w:t>Preceptee role descriptor</w:t>
      </w:r>
    </w:p>
    <w:p w14:paraId="1BD3A442" w14:textId="77777777" w:rsidR="00F836AF" w:rsidRDefault="00000000">
      <w:pPr>
        <w:pStyle w:val="Body"/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>The preceptee is responsible for their own development and commitment to their preceptorship programme.</w:t>
      </w:r>
    </w:p>
    <w:p w14:paraId="21512F0D" w14:textId="77777777" w:rsidR="00F836AF" w:rsidRDefault="00000000">
      <w:pPr>
        <w:pStyle w:val="Body"/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>It is the preceptee's responsibility to:</w:t>
      </w:r>
    </w:p>
    <w:p w14:paraId="4286CC9B" w14:textId="77777777" w:rsidR="00F836AF" w:rsidRDefault="00000000">
      <w:pPr>
        <w:numPr>
          <w:ilvl w:val="0"/>
          <w:numId w:val="10"/>
        </w:numPr>
        <w:spacing w:after="24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Attend all organised training and participate in all learning opportunities, including induction.</w:t>
      </w:r>
    </w:p>
    <w:p w14:paraId="486429B4" w14:textId="77777777" w:rsidR="00F836AF" w:rsidRDefault="00000000">
      <w:pPr>
        <w:numPr>
          <w:ilvl w:val="0"/>
          <w:numId w:val="10"/>
        </w:numPr>
        <w:spacing w:after="24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Organise and attend meetings with their preceptor at the agreed times and within the requirements of the framework.</w:t>
      </w:r>
    </w:p>
    <w:p w14:paraId="45A0BE99" w14:textId="77777777" w:rsidR="00F836AF" w:rsidRDefault="00000000">
      <w:pPr>
        <w:numPr>
          <w:ilvl w:val="0"/>
          <w:numId w:val="10"/>
        </w:numPr>
        <w:spacing w:after="24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Have a clear understanding of the objectives and learning outcomes of the preceptorship framework. </w:t>
      </w:r>
    </w:p>
    <w:p w14:paraId="42BCD61D" w14:textId="77777777" w:rsidR="00F836AF" w:rsidRDefault="00000000">
      <w:pPr>
        <w:numPr>
          <w:ilvl w:val="0"/>
          <w:numId w:val="10"/>
        </w:numPr>
        <w:spacing w:after="24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Work in collaboration with their preceptor to identify, plan and achieve their learning objectives.</w:t>
      </w:r>
    </w:p>
    <w:p w14:paraId="616EEAE7" w14:textId="77777777" w:rsidR="00F836AF" w:rsidRDefault="00000000">
      <w:pPr>
        <w:numPr>
          <w:ilvl w:val="0"/>
          <w:numId w:val="10"/>
        </w:numPr>
        <w:spacing w:after="24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Develop an individual learning plan and complete all documentation within required </w:t>
      </w:r>
      <w:proofErr w:type="gramStart"/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timeframes</w:t>
      </w:r>
      <w:proofErr w:type="gramEnd"/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7368DFC" w14:textId="77777777" w:rsidR="00F836AF" w:rsidRDefault="00000000">
      <w:pPr>
        <w:numPr>
          <w:ilvl w:val="0"/>
          <w:numId w:val="10"/>
        </w:numPr>
        <w:spacing w:after="24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Promote the role to a high standard.</w:t>
      </w:r>
    </w:p>
    <w:p w14:paraId="02F1F63C" w14:textId="77777777" w:rsidR="00F836AF" w:rsidRDefault="00000000">
      <w:pPr>
        <w:numPr>
          <w:ilvl w:val="0"/>
          <w:numId w:val="10"/>
        </w:numPr>
        <w:spacing w:after="24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Maintain timely and professional behaviour at all times. </w:t>
      </w:r>
    </w:p>
    <w:p w14:paraId="17800EAD" w14:textId="77777777" w:rsidR="00F836AF" w:rsidRDefault="00000000">
      <w:pPr>
        <w:numPr>
          <w:ilvl w:val="0"/>
          <w:numId w:val="10"/>
        </w:numPr>
        <w:spacing w:after="24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Adhere to their individual code of professional practice.</w:t>
      </w:r>
    </w:p>
    <w:p w14:paraId="26BFC324" w14:textId="77777777" w:rsidR="00F836AF" w:rsidRDefault="00000000">
      <w:pPr>
        <w:numPr>
          <w:ilvl w:val="0"/>
          <w:numId w:val="10"/>
        </w:numPr>
        <w:spacing w:after="240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A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Escalate concerns, reflecting on their own professional practice, and take ownership of their own development.</w:t>
      </w:r>
    </w:p>
    <w:p w14:paraId="25AE00B7" w14:textId="77777777" w:rsidR="00F836AF" w:rsidRDefault="00F836AF">
      <w:pPr>
        <w:pStyle w:val="Body"/>
        <w:spacing w:after="160" w:line="259" w:lineRule="auto"/>
        <w:rPr>
          <w:rFonts w:ascii="Arial" w:eastAsia="Arial" w:hAnsi="Arial" w:cs="Arial"/>
          <w:sz w:val="22"/>
          <w:szCs w:val="22"/>
        </w:rPr>
      </w:pPr>
    </w:p>
    <w:p w14:paraId="1F5E2EA5" w14:textId="77777777" w:rsidR="00F836AF" w:rsidRDefault="00F836AF">
      <w:pPr>
        <w:pStyle w:val="BodyA"/>
        <w:spacing w:after="160" w:line="259" w:lineRule="auto"/>
        <w:rPr>
          <w:rFonts w:ascii="Arial" w:eastAsia="Arial" w:hAnsi="Arial" w:cs="Arial"/>
          <w:sz w:val="24"/>
          <w:szCs w:val="24"/>
        </w:rPr>
      </w:pPr>
    </w:p>
    <w:p w14:paraId="7B303253" w14:textId="77777777" w:rsidR="00F836AF" w:rsidRDefault="00F836AF">
      <w:pPr>
        <w:pStyle w:val="BodyA"/>
        <w:spacing w:after="160" w:line="259" w:lineRule="auto"/>
        <w:rPr>
          <w:rFonts w:ascii="Arial" w:eastAsia="Arial" w:hAnsi="Arial" w:cs="Arial"/>
          <w:sz w:val="24"/>
          <w:szCs w:val="24"/>
        </w:rPr>
      </w:pPr>
    </w:p>
    <w:p w14:paraId="030797D0" w14:textId="77777777" w:rsidR="00F836AF" w:rsidRDefault="00000000">
      <w:pPr>
        <w:pStyle w:val="BodyA"/>
        <w:spacing w:after="160" w:line="259" w:lineRule="auto"/>
      </w:pPr>
      <w:r>
        <w:rPr>
          <w:rFonts w:ascii="Arial" w:eastAsia="Arial" w:hAnsi="Arial" w:cs="Arial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5557AB34" wp14:editId="1F4FBCEA">
            <wp:simplePos x="0" y="0"/>
            <wp:positionH relativeFrom="page">
              <wp:posOffset>720090</wp:posOffset>
            </wp:positionH>
            <wp:positionV relativeFrom="page">
              <wp:posOffset>720091</wp:posOffset>
            </wp:positionV>
            <wp:extent cx="991346" cy="3954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NHSUK_right_blueblack_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NHSUK_right_blueblack_CMYK.png" descr="NHSUK_right_blueblack_CMYK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1346" cy="395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F836AF">
      <w:headerReference w:type="default" r:id="rId8"/>
      <w:footerReference w:type="default" r:id="rId9"/>
      <w:pgSz w:w="11900" w:h="16840"/>
      <w:pgMar w:top="252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67A7" w14:textId="77777777" w:rsidR="00EB4185" w:rsidRDefault="00EB4185">
      <w:r>
        <w:separator/>
      </w:r>
    </w:p>
  </w:endnote>
  <w:endnote w:type="continuationSeparator" w:id="0">
    <w:p w14:paraId="2F085969" w14:textId="77777777" w:rsidR="00EB4185" w:rsidRDefault="00EB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036C" w14:textId="2328F2EA" w:rsidR="00F836AF" w:rsidRDefault="00000000">
    <w:pPr>
      <w:pStyle w:val="BodyA"/>
    </w:pPr>
    <w:r>
      <w:rPr>
        <w:rFonts w:ascii="Arial" w:hAnsi="Arial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June 2022</w:t>
    </w:r>
    <w:proofErr w:type="gramStart"/>
    <w:r>
      <w:rPr>
        <w:rFonts w:ascii="Arial" w:hAnsi="Arial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.  </w:t>
    </w:r>
    <w:proofErr w:type="gramEnd"/>
    <w:r>
      <w:rPr>
        <w:rFonts w:ascii="Arial" w:hAnsi="Arial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Updated </w:t>
    </w:r>
    <w:r w:rsidR="005C6A7B">
      <w:rPr>
        <w:rFonts w:ascii="Arial" w:hAnsi="Arial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November</w:t>
    </w:r>
    <w:r>
      <w:rPr>
        <w:rFonts w:ascii="Arial" w:hAnsi="Arial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515F" w14:textId="77777777" w:rsidR="00EB4185" w:rsidRDefault="00EB4185">
      <w:r>
        <w:separator/>
      </w:r>
    </w:p>
  </w:footnote>
  <w:footnote w:type="continuationSeparator" w:id="0">
    <w:p w14:paraId="64319CC6" w14:textId="77777777" w:rsidR="00EB4185" w:rsidRDefault="00EB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AB07" w14:textId="77777777" w:rsidR="00F836AF" w:rsidRDefault="00000000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E3C717C" wp14:editId="6FDA9848">
          <wp:simplePos x="0" y="0"/>
          <wp:positionH relativeFrom="page">
            <wp:posOffset>5554090</wp:posOffset>
          </wp:positionH>
          <wp:positionV relativeFrom="page">
            <wp:posOffset>720091</wp:posOffset>
          </wp:positionV>
          <wp:extent cx="1282320" cy="395477"/>
          <wp:effectExtent l="0" t="0" r="0" b="0"/>
          <wp:wrapNone/>
          <wp:docPr id="1073741825" name="officeArt object" descr="DHSC_CARE logo_3268_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HSC_CARE logo_3268_.png" descr="DHSC_CARE logo_3268_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320" cy="3954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010F446" wp14:editId="1577ED7C">
          <wp:simplePos x="0" y="0"/>
          <wp:positionH relativeFrom="page">
            <wp:posOffset>720090</wp:posOffset>
          </wp:positionH>
          <wp:positionV relativeFrom="page">
            <wp:posOffset>720091</wp:posOffset>
          </wp:positionV>
          <wp:extent cx="991346" cy="395475"/>
          <wp:effectExtent l="0" t="0" r="0" b="0"/>
          <wp:wrapNone/>
          <wp:docPr id="1073741826" name="officeArt object" descr="NHSUK_right_blueblack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HSUK_right_blueblack_CMYK.png" descr="NHSUK_right_blueblack_CMYK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1346" cy="395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34DE6F89" wp14:editId="5469AB2B">
          <wp:simplePos x="0" y="0"/>
          <wp:positionH relativeFrom="page">
            <wp:posOffset>726439</wp:posOffset>
          </wp:positionH>
          <wp:positionV relativeFrom="page">
            <wp:posOffset>720091</wp:posOffset>
          </wp:positionV>
          <wp:extent cx="991346" cy="395475"/>
          <wp:effectExtent l="0" t="0" r="0" b="0"/>
          <wp:wrapNone/>
          <wp:docPr id="1073741827" name="officeArt object" descr="NHSUK_right_blueblack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NHSUK_right_blueblack_CMYK.png" descr="NHSUK_right_blueblack_CMYK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1346" cy="395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5813"/>
    <w:multiLevelType w:val="hybridMultilevel"/>
    <w:tmpl w:val="164CC76E"/>
    <w:styleLink w:val="ImportedStyle5"/>
    <w:lvl w:ilvl="0" w:tplc="52A86B1C">
      <w:start w:val="1"/>
      <w:numFmt w:val="bullet"/>
      <w:lvlText w:val="·"/>
      <w:lvlJc w:val="left"/>
      <w:pPr>
        <w:tabs>
          <w:tab w:val="left" w:pos="720"/>
        </w:tabs>
        <w:ind w:left="538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DFC311E">
      <w:start w:val="1"/>
      <w:numFmt w:val="bullet"/>
      <w:lvlText w:val="·"/>
      <w:lvlJc w:val="left"/>
      <w:pPr>
        <w:tabs>
          <w:tab w:val="left" w:pos="720"/>
        </w:tabs>
        <w:ind w:left="1258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7DE7588">
      <w:start w:val="1"/>
      <w:numFmt w:val="bullet"/>
      <w:lvlText w:val="·"/>
      <w:lvlJc w:val="left"/>
      <w:pPr>
        <w:tabs>
          <w:tab w:val="left" w:pos="720"/>
        </w:tabs>
        <w:ind w:left="1978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880D1EE">
      <w:start w:val="1"/>
      <w:numFmt w:val="bullet"/>
      <w:lvlText w:val="·"/>
      <w:lvlJc w:val="left"/>
      <w:pPr>
        <w:tabs>
          <w:tab w:val="left" w:pos="720"/>
        </w:tabs>
        <w:ind w:left="2698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B4C163C">
      <w:start w:val="1"/>
      <w:numFmt w:val="bullet"/>
      <w:lvlText w:val="·"/>
      <w:lvlJc w:val="left"/>
      <w:pPr>
        <w:tabs>
          <w:tab w:val="left" w:pos="720"/>
        </w:tabs>
        <w:ind w:left="3418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01CC196">
      <w:start w:val="1"/>
      <w:numFmt w:val="bullet"/>
      <w:lvlText w:val="·"/>
      <w:lvlJc w:val="left"/>
      <w:pPr>
        <w:tabs>
          <w:tab w:val="left" w:pos="720"/>
        </w:tabs>
        <w:ind w:left="4138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3D86F06">
      <w:start w:val="1"/>
      <w:numFmt w:val="bullet"/>
      <w:lvlText w:val="·"/>
      <w:lvlJc w:val="left"/>
      <w:pPr>
        <w:tabs>
          <w:tab w:val="left" w:pos="720"/>
        </w:tabs>
        <w:ind w:left="4858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3A877C">
      <w:start w:val="1"/>
      <w:numFmt w:val="bullet"/>
      <w:lvlText w:val="·"/>
      <w:lvlJc w:val="left"/>
      <w:pPr>
        <w:tabs>
          <w:tab w:val="left" w:pos="720"/>
        </w:tabs>
        <w:ind w:left="5578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BD666BA">
      <w:start w:val="1"/>
      <w:numFmt w:val="bullet"/>
      <w:lvlText w:val="·"/>
      <w:lvlJc w:val="left"/>
      <w:pPr>
        <w:tabs>
          <w:tab w:val="left" w:pos="720"/>
        </w:tabs>
        <w:ind w:left="6298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1EC05DDA"/>
    <w:multiLevelType w:val="hybridMultilevel"/>
    <w:tmpl w:val="8880400A"/>
    <w:styleLink w:val="ImportedStyle2"/>
    <w:lvl w:ilvl="0" w:tplc="1AFC9924">
      <w:start w:val="1"/>
      <w:numFmt w:val="bullet"/>
      <w:lvlText w:val="·"/>
      <w:lvlJc w:val="left"/>
      <w:pPr>
        <w:ind w:left="4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6E553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16146A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BA890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83B5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7885BA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92CF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B48A2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6CF5C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E13CD8"/>
    <w:multiLevelType w:val="hybridMultilevel"/>
    <w:tmpl w:val="B97A2BA2"/>
    <w:styleLink w:val="ImportedStyle4"/>
    <w:lvl w:ilvl="0" w:tplc="52FE48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D689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61D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28A3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EE57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06DA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E22D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CCA6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F877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A22C0B"/>
    <w:multiLevelType w:val="hybridMultilevel"/>
    <w:tmpl w:val="74D45AB6"/>
    <w:numStyleLink w:val="ImportedStyle3"/>
  </w:abstractNum>
  <w:abstractNum w:abstractNumId="4" w15:restartNumberingAfterBreak="0">
    <w:nsid w:val="3FA60B57"/>
    <w:multiLevelType w:val="hybridMultilevel"/>
    <w:tmpl w:val="74D45AB6"/>
    <w:styleLink w:val="ImportedStyle3"/>
    <w:lvl w:ilvl="0" w:tplc="7AD226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F887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95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9C77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D88B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F4B1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0E17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7002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AAD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C365265"/>
    <w:multiLevelType w:val="hybridMultilevel"/>
    <w:tmpl w:val="8880400A"/>
    <w:numStyleLink w:val="ImportedStyle2"/>
  </w:abstractNum>
  <w:abstractNum w:abstractNumId="6" w15:restartNumberingAfterBreak="0">
    <w:nsid w:val="624E1071"/>
    <w:multiLevelType w:val="hybridMultilevel"/>
    <w:tmpl w:val="C6BCB240"/>
    <w:styleLink w:val="ImportedStyle6"/>
    <w:lvl w:ilvl="0" w:tplc="C232A8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AAF7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32B7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0AF2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5E8B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42F2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D450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1271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6E48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6897101"/>
    <w:multiLevelType w:val="hybridMultilevel"/>
    <w:tmpl w:val="B97A2BA2"/>
    <w:numStyleLink w:val="ImportedStyle4"/>
  </w:abstractNum>
  <w:abstractNum w:abstractNumId="8" w15:restartNumberingAfterBreak="0">
    <w:nsid w:val="75620AC7"/>
    <w:multiLevelType w:val="hybridMultilevel"/>
    <w:tmpl w:val="C6BCB240"/>
    <w:numStyleLink w:val="ImportedStyle6"/>
  </w:abstractNum>
  <w:abstractNum w:abstractNumId="9" w15:restartNumberingAfterBreak="0">
    <w:nsid w:val="7CDC515C"/>
    <w:multiLevelType w:val="hybridMultilevel"/>
    <w:tmpl w:val="164CC76E"/>
    <w:numStyleLink w:val="ImportedStyle5"/>
  </w:abstractNum>
  <w:num w:numId="1" w16cid:durableId="2110158188">
    <w:abstractNumId w:val="1"/>
  </w:num>
  <w:num w:numId="2" w16cid:durableId="253638034">
    <w:abstractNumId w:val="5"/>
  </w:num>
  <w:num w:numId="3" w16cid:durableId="1623221412">
    <w:abstractNumId w:val="4"/>
  </w:num>
  <w:num w:numId="4" w16cid:durableId="536085031">
    <w:abstractNumId w:val="3"/>
  </w:num>
  <w:num w:numId="5" w16cid:durableId="2048214447">
    <w:abstractNumId w:val="2"/>
  </w:num>
  <w:num w:numId="6" w16cid:durableId="928612310">
    <w:abstractNumId w:val="7"/>
  </w:num>
  <w:num w:numId="7" w16cid:durableId="1549874848">
    <w:abstractNumId w:val="0"/>
  </w:num>
  <w:num w:numId="8" w16cid:durableId="1359507150">
    <w:abstractNumId w:val="9"/>
  </w:num>
  <w:num w:numId="9" w16cid:durableId="126170372">
    <w:abstractNumId w:val="6"/>
  </w:num>
  <w:num w:numId="10" w16cid:durableId="4714100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AF"/>
    <w:rsid w:val="005C6A7B"/>
    <w:rsid w:val="00CB2771"/>
    <w:rsid w:val="00DE280C"/>
    <w:rsid w:val="00EB4185"/>
    <w:rsid w:val="00F8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6923"/>
  <w15:docId w15:val="{C8C26A88-8BDC-43A5-B883-E0132A9E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  <w:rPr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5C6A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A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6A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A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Durling</dc:creator>
  <cp:lastModifiedBy>Jenny Durling</cp:lastModifiedBy>
  <cp:revision>4</cp:revision>
  <dcterms:created xsi:type="dcterms:W3CDTF">2023-11-01T09:55:00Z</dcterms:created>
  <dcterms:modified xsi:type="dcterms:W3CDTF">2023-11-01T09:57:00Z</dcterms:modified>
</cp:coreProperties>
</file>